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7936E" w14:textId="77777777" w:rsidR="00B42CB8" w:rsidRPr="00124DDD" w:rsidRDefault="00B42CB8" w:rsidP="00B42CB8">
      <w:pPr>
        <w:shd w:val="clear" w:color="auto" w:fill="FFFFFF"/>
        <w:spacing w:before="225" w:after="225" w:line="240" w:lineRule="auto"/>
        <w:outlineLvl w:val="0"/>
        <w:rPr>
          <w:rFonts w:eastAsia="Times New Roman" w:cstheme="minorHAnsi"/>
          <w:color w:val="666666"/>
          <w:kern w:val="36"/>
        </w:rPr>
      </w:pPr>
      <w:r w:rsidRPr="00124DDD">
        <w:rPr>
          <w:rFonts w:eastAsia="Times New Roman" w:cstheme="minorHAnsi"/>
          <w:color w:val="666666"/>
          <w:kern w:val="36"/>
        </w:rPr>
        <w:t>Assessment. 7.7.3. Implementation and Metrics. (Submission Week 7)</w:t>
      </w:r>
    </w:p>
    <w:p w14:paraId="7D5FC5A3" w14:textId="77777777" w:rsidR="00B42CB8" w:rsidRPr="00124DDD" w:rsidRDefault="00B42CB8" w:rsidP="00B42CB8">
      <w:pPr>
        <w:shd w:val="clear" w:color="auto" w:fill="FFFFFF"/>
        <w:spacing w:before="180" w:after="180" w:line="240" w:lineRule="auto"/>
        <w:jc w:val="center"/>
        <w:rPr>
          <w:rFonts w:eastAsia="Times New Roman" w:cstheme="minorHAnsi"/>
          <w:color w:val="2D3B45"/>
        </w:rPr>
      </w:pPr>
      <w:proofErr w:type="gramStart"/>
      <w:r w:rsidRPr="00124DDD">
        <w:rPr>
          <w:rFonts w:eastAsia="Times New Roman" w:cstheme="minorHAnsi"/>
          <w:b/>
          <w:bCs/>
          <w:color w:val="800000"/>
        </w:rPr>
        <w:t>Assessment .</w:t>
      </w:r>
      <w:proofErr w:type="gramEnd"/>
    </w:p>
    <w:p w14:paraId="5E2E06E2" w14:textId="77777777" w:rsidR="00B42CB8" w:rsidRPr="00124DDD" w:rsidRDefault="00B42CB8" w:rsidP="00B42CB8">
      <w:pPr>
        <w:shd w:val="clear" w:color="auto" w:fill="FFFFFF"/>
        <w:spacing w:before="180" w:after="180" w:line="240" w:lineRule="auto"/>
        <w:jc w:val="center"/>
        <w:rPr>
          <w:rFonts w:eastAsia="Times New Roman" w:cstheme="minorHAnsi"/>
          <w:color w:val="2D3B45"/>
        </w:rPr>
      </w:pPr>
      <w:r w:rsidRPr="00124DDD">
        <w:rPr>
          <w:rFonts w:eastAsia="Times New Roman" w:cstheme="minorHAnsi"/>
          <w:b/>
          <w:bCs/>
          <w:color w:val="800000"/>
        </w:rPr>
        <w:t>Manage Strategy. How We Will Get There?</w:t>
      </w:r>
    </w:p>
    <w:p w14:paraId="26CAF1EE" w14:textId="77777777" w:rsidR="00B42CB8" w:rsidRPr="00124DDD" w:rsidRDefault="00B42CB8" w:rsidP="00B42CB8">
      <w:pPr>
        <w:shd w:val="clear" w:color="auto" w:fill="FFFFFF"/>
        <w:spacing w:before="180" w:after="180" w:line="240" w:lineRule="auto"/>
        <w:rPr>
          <w:rFonts w:eastAsia="Times New Roman" w:cstheme="minorHAnsi"/>
          <w:color w:val="2D3B45"/>
        </w:rPr>
      </w:pPr>
      <w:r w:rsidRPr="00124DDD">
        <w:rPr>
          <w:rFonts w:eastAsia="Times New Roman" w:cstheme="minorHAnsi"/>
          <w:b/>
          <w:bCs/>
          <w:color w:val="2D3B45"/>
        </w:rPr>
        <w:t> </w:t>
      </w:r>
    </w:p>
    <w:p w14:paraId="52B00B88" w14:textId="77777777" w:rsidR="00B42CB8" w:rsidRPr="00124DDD" w:rsidRDefault="00B42CB8" w:rsidP="00B42CB8">
      <w:pPr>
        <w:shd w:val="clear" w:color="auto" w:fill="FFFFFF"/>
        <w:spacing w:before="180" w:after="180" w:line="240" w:lineRule="auto"/>
        <w:rPr>
          <w:rFonts w:eastAsia="Times New Roman" w:cstheme="minorHAnsi"/>
          <w:color w:val="2D3B45"/>
        </w:rPr>
      </w:pPr>
      <w:r w:rsidRPr="00124DDD">
        <w:rPr>
          <w:rFonts w:eastAsia="Times New Roman" w:cstheme="minorHAnsi"/>
          <w:color w:val="2D3B45"/>
        </w:rPr>
        <w:t>You created the ambitious plan for your facility. Now is the time of execution of this plan. It is not easy task and many things can go wrong.</w:t>
      </w:r>
    </w:p>
    <w:p w14:paraId="46B7329A" w14:textId="77777777" w:rsidR="00B42CB8" w:rsidRPr="00124DDD" w:rsidRDefault="00B42CB8" w:rsidP="00B42CB8">
      <w:pPr>
        <w:shd w:val="clear" w:color="auto" w:fill="FFFFFF"/>
        <w:spacing w:before="180" w:after="180" w:line="240" w:lineRule="auto"/>
        <w:rPr>
          <w:rFonts w:eastAsia="Times New Roman" w:cstheme="minorHAnsi"/>
          <w:color w:val="2D3B45"/>
        </w:rPr>
      </w:pPr>
      <w:r w:rsidRPr="00124DDD">
        <w:rPr>
          <w:rFonts w:eastAsia="Times New Roman" w:cstheme="minorHAnsi"/>
          <w:color w:val="2D3B45"/>
        </w:rPr>
        <w:t>Implementation and control of organization are the two last phases in the strategic management process. Strategy formulation and strategy implementation - which is how strategy is put into action - are two side of the coin called strategic management. No matter how creative the formulated strategy, the organization will not benefit if it is incorrectly implemented. Moreover, organizations that formulate and implement strategies better than competitors can expect a competitive advantage</w:t>
      </w:r>
    </w:p>
    <w:p w14:paraId="7D1D21BF" w14:textId="77777777" w:rsidR="00B42CB8" w:rsidRPr="00124DDD" w:rsidRDefault="00B42CB8" w:rsidP="00B42CB8">
      <w:pPr>
        <w:shd w:val="clear" w:color="auto" w:fill="FFFFFF"/>
        <w:spacing w:before="180" w:after="180" w:line="240" w:lineRule="auto"/>
        <w:rPr>
          <w:rFonts w:eastAsia="Times New Roman" w:cstheme="minorHAnsi"/>
          <w:color w:val="2D3B45"/>
        </w:rPr>
      </w:pPr>
      <w:r w:rsidRPr="00124DDD">
        <w:rPr>
          <w:rFonts w:eastAsia="Times New Roman" w:cstheme="minorHAnsi"/>
          <w:color w:val="2D3B45"/>
        </w:rPr>
        <w:t>Execution must be controlled and evaluated if the strategy is to be successfully implemented. Thus, the third organizational element in the process of implementation strategy is the control systems. Strategic control focuses on two questions: Is the strategy being implemented as planned? and Is it producing the intended results? Therefore, strategic control: monitoring strategic progress, evaluating deviations and taking corrective action is also very important the key tasks in strategy implementation.</w:t>
      </w:r>
    </w:p>
    <w:p w14:paraId="61A49A7D" w14:textId="77777777" w:rsidR="00B42CB8" w:rsidRPr="00124DDD" w:rsidRDefault="00B42CB8" w:rsidP="00B42CB8">
      <w:pPr>
        <w:shd w:val="clear" w:color="auto" w:fill="FFFFFF"/>
        <w:spacing w:before="180" w:after="180" w:line="240" w:lineRule="auto"/>
        <w:rPr>
          <w:rFonts w:eastAsia="Times New Roman" w:cstheme="minorHAnsi"/>
          <w:color w:val="2D3B45"/>
        </w:rPr>
      </w:pPr>
      <w:r w:rsidRPr="00124DDD">
        <w:rPr>
          <w:rFonts w:eastAsia="Times New Roman" w:cstheme="minorHAnsi"/>
          <w:color w:val="2D3B45"/>
        </w:rPr>
        <w:t>The controlling function includes activities undertaken by managers to ensure that actual results conform to planned results. Control tools and techniques help managers pinpoint the organizational strengths and weaknesses on which useful control strategy must focus.</w:t>
      </w:r>
    </w:p>
    <w:p w14:paraId="02C7A23A" w14:textId="77777777" w:rsidR="00B42CB8" w:rsidRPr="00124DDD" w:rsidRDefault="00B42CB8" w:rsidP="00B42CB8">
      <w:pPr>
        <w:shd w:val="clear" w:color="auto" w:fill="FFFFFF"/>
        <w:spacing w:before="180" w:after="180" w:line="240" w:lineRule="auto"/>
        <w:rPr>
          <w:rFonts w:eastAsia="Times New Roman" w:cstheme="minorHAnsi"/>
          <w:color w:val="2D3B45"/>
        </w:rPr>
      </w:pPr>
      <w:r w:rsidRPr="00124DDD">
        <w:rPr>
          <w:rFonts w:eastAsia="Times New Roman" w:cstheme="minorHAnsi"/>
          <w:b/>
          <w:bCs/>
          <w:color w:val="2D3B45"/>
        </w:rPr>
        <w:t>Nonfinancial control techniques</w:t>
      </w:r>
      <w:r w:rsidRPr="00124DDD">
        <w:rPr>
          <w:rFonts w:eastAsia="Times New Roman" w:cstheme="minorHAnsi"/>
          <w:color w:val="2D3B45"/>
        </w:rPr>
        <w:t> do not require financial data to be used, while </w:t>
      </w:r>
      <w:r w:rsidRPr="00124DDD">
        <w:rPr>
          <w:rFonts w:eastAsia="Times New Roman" w:cstheme="minorHAnsi"/>
          <w:b/>
          <w:bCs/>
          <w:color w:val="2D3B45"/>
        </w:rPr>
        <w:t>financial control techniques </w:t>
      </w:r>
      <w:r w:rsidRPr="00124DDD">
        <w:rPr>
          <w:rFonts w:eastAsia="Times New Roman" w:cstheme="minorHAnsi"/>
          <w:color w:val="2D3B45"/>
        </w:rPr>
        <w:t>require some form of financial data such as profits, costs, or revenues. Each of the control techniques is intended for a different purpose. Therefore, in order to make rational choices about which control techniques to implement, managers must understand what a given control techniques can and cannot do.</w:t>
      </w:r>
    </w:p>
    <w:p w14:paraId="3FA7455D" w14:textId="77777777" w:rsidR="00B42CB8" w:rsidRPr="00124DDD" w:rsidRDefault="00B42CB8" w:rsidP="00B42CB8">
      <w:pPr>
        <w:shd w:val="clear" w:color="auto" w:fill="FFFFFF"/>
        <w:spacing w:before="180" w:after="180" w:line="240" w:lineRule="auto"/>
        <w:rPr>
          <w:rFonts w:eastAsia="Times New Roman" w:cstheme="minorHAnsi"/>
          <w:color w:val="2D3B45"/>
        </w:rPr>
      </w:pPr>
      <w:r w:rsidRPr="00124DDD">
        <w:rPr>
          <w:rFonts w:eastAsia="Times New Roman" w:cstheme="minorHAnsi"/>
          <w:b/>
          <w:bCs/>
          <w:i/>
          <w:iCs/>
          <w:color w:val="2D3B45"/>
        </w:rPr>
        <w:t>Nonfinancial control techniques</w:t>
      </w:r>
      <w:r w:rsidRPr="00124DDD">
        <w:rPr>
          <w:rFonts w:eastAsia="Times New Roman" w:cstheme="minorHAnsi"/>
          <w:b/>
          <w:bCs/>
          <w:color w:val="2D3B45"/>
        </w:rPr>
        <w:t>. </w:t>
      </w:r>
      <w:r w:rsidRPr="00124DDD">
        <w:rPr>
          <w:rFonts w:eastAsia="Times New Roman" w:cstheme="minorHAnsi"/>
          <w:color w:val="2D3B45"/>
        </w:rPr>
        <w:t>Nonfinancial control techniques include rewards and punishments, selection procedures, socialization and training, the management hierarchy, management by exception, inventory and quality control, and PERT.</w:t>
      </w:r>
    </w:p>
    <w:p w14:paraId="0F1CE6C5" w14:textId="77777777" w:rsidR="00B42CB8" w:rsidRPr="00124DDD" w:rsidRDefault="00B42CB8" w:rsidP="00B42CB8">
      <w:pPr>
        <w:shd w:val="clear" w:color="auto" w:fill="FFFFFF"/>
        <w:spacing w:before="180" w:after="180" w:line="240" w:lineRule="auto"/>
        <w:rPr>
          <w:rFonts w:eastAsia="Times New Roman" w:cstheme="minorHAnsi"/>
          <w:color w:val="2D3B45"/>
        </w:rPr>
      </w:pPr>
      <w:r w:rsidRPr="00124DDD">
        <w:rPr>
          <w:rFonts w:eastAsia="Times New Roman" w:cstheme="minorHAnsi"/>
          <w:b/>
          <w:bCs/>
          <w:i/>
          <w:iCs/>
          <w:color w:val="2D3B45"/>
        </w:rPr>
        <w:t>Financial Control Techniques</w:t>
      </w:r>
      <w:r w:rsidRPr="00124DDD">
        <w:rPr>
          <w:rFonts w:eastAsia="Times New Roman" w:cstheme="minorHAnsi"/>
          <w:color w:val="2D3B45"/>
        </w:rPr>
        <w:t xml:space="preserve">. Financial controls help managers to keep costs in line, maintain a viable relationship between assets and liabilities, sustain adequate liquidity, and achieve general operating efficiency. Some of the best-known and most commonly used financial control techniques </w:t>
      </w:r>
      <w:proofErr w:type="gramStart"/>
      <w:r w:rsidRPr="00124DDD">
        <w:rPr>
          <w:rFonts w:eastAsia="Times New Roman" w:cstheme="minorHAnsi"/>
          <w:color w:val="2D3B45"/>
        </w:rPr>
        <w:t>are:</w:t>
      </w:r>
      <w:proofErr w:type="gramEnd"/>
      <w:r w:rsidRPr="00124DDD">
        <w:rPr>
          <w:rFonts w:eastAsia="Times New Roman" w:cstheme="minorHAnsi"/>
          <w:color w:val="2D3B45"/>
        </w:rPr>
        <w:t xml:space="preserve"> budgets, ratio analysis, break-even analysis, and accounting audits.</w:t>
      </w:r>
    </w:p>
    <w:p w14:paraId="62CDBFD9" w14:textId="77777777" w:rsidR="00B42CB8" w:rsidRPr="00124DDD" w:rsidRDefault="00B42CB8" w:rsidP="00B42CB8">
      <w:pPr>
        <w:shd w:val="clear" w:color="auto" w:fill="FFFFFF"/>
        <w:spacing w:before="180" w:after="180" w:line="240" w:lineRule="auto"/>
        <w:rPr>
          <w:rFonts w:eastAsia="Times New Roman" w:cstheme="minorHAnsi"/>
          <w:color w:val="2D3B45"/>
        </w:rPr>
      </w:pPr>
      <w:bookmarkStart w:id="0" w:name="_GoBack"/>
      <w:r w:rsidRPr="00124DDD">
        <w:rPr>
          <w:rFonts w:eastAsia="Times New Roman" w:cstheme="minorHAnsi"/>
          <w:color w:val="2D3B45"/>
          <w:u w:val="single"/>
        </w:rPr>
        <w:t>Please describe in 3 APA style pages how, you will approach the following aspects of your implementation phase:</w:t>
      </w:r>
    </w:p>
    <w:p w14:paraId="0A45CF16" w14:textId="77777777" w:rsidR="00B42CB8" w:rsidRPr="00124DDD" w:rsidRDefault="00B42CB8" w:rsidP="00B42CB8">
      <w:pPr>
        <w:numPr>
          <w:ilvl w:val="0"/>
          <w:numId w:val="1"/>
        </w:numPr>
        <w:shd w:val="clear" w:color="auto" w:fill="FFFFFF"/>
        <w:spacing w:before="100" w:beforeAutospacing="1" w:after="100" w:afterAutospacing="1" w:line="240" w:lineRule="auto"/>
        <w:ind w:left="375"/>
        <w:rPr>
          <w:rFonts w:eastAsia="Times New Roman" w:cstheme="minorHAnsi"/>
          <w:color w:val="2D3B45"/>
        </w:rPr>
      </w:pPr>
      <w:r w:rsidRPr="00124DDD">
        <w:rPr>
          <w:rFonts w:eastAsia="Times New Roman" w:cstheme="minorHAnsi"/>
          <w:color w:val="2D3B45"/>
        </w:rPr>
        <w:t>Action plan</w:t>
      </w:r>
    </w:p>
    <w:p w14:paraId="33263E02" w14:textId="77777777" w:rsidR="00B42CB8" w:rsidRPr="00124DDD" w:rsidRDefault="00B42CB8" w:rsidP="00B42CB8">
      <w:pPr>
        <w:numPr>
          <w:ilvl w:val="0"/>
          <w:numId w:val="1"/>
        </w:numPr>
        <w:shd w:val="clear" w:color="auto" w:fill="FFFFFF"/>
        <w:spacing w:before="100" w:beforeAutospacing="1" w:after="100" w:afterAutospacing="1" w:line="240" w:lineRule="auto"/>
        <w:ind w:left="375"/>
        <w:rPr>
          <w:rFonts w:eastAsia="Times New Roman" w:cstheme="minorHAnsi"/>
          <w:color w:val="2D3B45"/>
        </w:rPr>
      </w:pPr>
      <w:r w:rsidRPr="00124DDD">
        <w:rPr>
          <w:rFonts w:eastAsia="Times New Roman" w:cstheme="minorHAnsi"/>
          <w:color w:val="2D3B45"/>
        </w:rPr>
        <w:t>Organizational structure and Leadership</w:t>
      </w:r>
    </w:p>
    <w:p w14:paraId="5D25A359" w14:textId="77777777" w:rsidR="00B42CB8" w:rsidRPr="00124DDD" w:rsidRDefault="00B42CB8" w:rsidP="00B42CB8">
      <w:pPr>
        <w:numPr>
          <w:ilvl w:val="0"/>
          <w:numId w:val="1"/>
        </w:numPr>
        <w:shd w:val="clear" w:color="auto" w:fill="FFFFFF"/>
        <w:spacing w:before="100" w:beforeAutospacing="1" w:after="100" w:afterAutospacing="1" w:line="240" w:lineRule="auto"/>
        <w:ind w:left="375"/>
        <w:rPr>
          <w:rFonts w:eastAsia="Times New Roman" w:cstheme="minorHAnsi"/>
          <w:color w:val="2D3B45"/>
        </w:rPr>
      </w:pPr>
      <w:r w:rsidRPr="00124DDD">
        <w:rPr>
          <w:rFonts w:eastAsia="Times New Roman" w:cstheme="minorHAnsi"/>
          <w:color w:val="2D3B45"/>
        </w:rPr>
        <w:t>Mergers (Acquisition and Divestitures (if applicable because your plan includes this)</w:t>
      </w:r>
    </w:p>
    <w:p w14:paraId="07F87842" w14:textId="77777777" w:rsidR="00B42CB8" w:rsidRPr="00124DDD" w:rsidRDefault="00B42CB8" w:rsidP="00B42CB8">
      <w:pPr>
        <w:numPr>
          <w:ilvl w:val="0"/>
          <w:numId w:val="1"/>
        </w:numPr>
        <w:shd w:val="clear" w:color="auto" w:fill="FFFFFF"/>
        <w:spacing w:before="100" w:beforeAutospacing="1" w:after="100" w:afterAutospacing="1" w:line="240" w:lineRule="auto"/>
        <w:ind w:left="375"/>
        <w:rPr>
          <w:rFonts w:eastAsia="Times New Roman" w:cstheme="minorHAnsi"/>
          <w:color w:val="2D3B45"/>
        </w:rPr>
      </w:pPr>
      <w:r w:rsidRPr="00124DDD">
        <w:rPr>
          <w:rFonts w:eastAsia="Times New Roman" w:cstheme="minorHAnsi"/>
          <w:color w:val="2D3B45"/>
        </w:rPr>
        <w:t>Budgets, or Allocation of Resources</w:t>
      </w:r>
    </w:p>
    <w:p w14:paraId="622A372B" w14:textId="77777777" w:rsidR="00B42CB8" w:rsidRPr="00124DDD" w:rsidRDefault="00B42CB8" w:rsidP="00B42CB8">
      <w:pPr>
        <w:numPr>
          <w:ilvl w:val="0"/>
          <w:numId w:val="1"/>
        </w:numPr>
        <w:shd w:val="clear" w:color="auto" w:fill="FFFFFF"/>
        <w:spacing w:before="100" w:beforeAutospacing="1" w:after="100" w:afterAutospacing="1" w:line="240" w:lineRule="auto"/>
        <w:ind w:left="375"/>
        <w:rPr>
          <w:rFonts w:eastAsia="Times New Roman" w:cstheme="minorHAnsi"/>
          <w:color w:val="2D3B45"/>
        </w:rPr>
      </w:pPr>
      <w:r w:rsidRPr="00124DDD">
        <w:rPr>
          <w:rFonts w:eastAsia="Times New Roman" w:cstheme="minorHAnsi"/>
          <w:color w:val="2D3B45"/>
        </w:rPr>
        <w:t>Determine the baseline duration of the critical path of your project</w:t>
      </w:r>
    </w:p>
    <w:p w14:paraId="0893597F" w14:textId="77777777" w:rsidR="00B42CB8" w:rsidRPr="00124DDD" w:rsidRDefault="00B42CB8" w:rsidP="00B42CB8">
      <w:pPr>
        <w:numPr>
          <w:ilvl w:val="0"/>
          <w:numId w:val="1"/>
        </w:numPr>
        <w:shd w:val="clear" w:color="auto" w:fill="FFFFFF"/>
        <w:spacing w:before="100" w:beforeAutospacing="1" w:after="100" w:afterAutospacing="1" w:line="240" w:lineRule="auto"/>
        <w:ind w:left="375"/>
        <w:rPr>
          <w:rFonts w:eastAsia="Times New Roman" w:cstheme="minorHAnsi"/>
          <w:color w:val="2D3B45"/>
        </w:rPr>
      </w:pPr>
      <w:r w:rsidRPr="00124DDD">
        <w:rPr>
          <w:rFonts w:eastAsia="Times New Roman" w:cstheme="minorHAnsi"/>
          <w:color w:val="2D3B45"/>
        </w:rPr>
        <w:lastRenderedPageBreak/>
        <w:t>Review Evaluation</w:t>
      </w:r>
    </w:p>
    <w:p w14:paraId="17DD0DB1" w14:textId="77777777" w:rsidR="00B42CB8" w:rsidRPr="00124DDD" w:rsidRDefault="00B42CB8" w:rsidP="00B42CB8">
      <w:pPr>
        <w:numPr>
          <w:ilvl w:val="0"/>
          <w:numId w:val="1"/>
        </w:numPr>
        <w:shd w:val="clear" w:color="auto" w:fill="FFFFFF"/>
        <w:spacing w:before="100" w:beforeAutospacing="1" w:after="100" w:afterAutospacing="1" w:line="240" w:lineRule="auto"/>
        <w:ind w:left="375"/>
        <w:rPr>
          <w:rFonts w:eastAsia="Times New Roman" w:cstheme="minorHAnsi"/>
          <w:color w:val="2D3B45"/>
        </w:rPr>
      </w:pPr>
      <w:r w:rsidRPr="00124DDD">
        <w:rPr>
          <w:rFonts w:eastAsia="Times New Roman" w:cstheme="minorHAnsi"/>
          <w:color w:val="2D3B45"/>
        </w:rPr>
        <w:t>Measurement of Results</w:t>
      </w:r>
    </w:p>
    <w:bookmarkEnd w:id="0"/>
    <w:p w14:paraId="16630DC1" w14:textId="77777777" w:rsidR="00021018" w:rsidRPr="00124DDD" w:rsidRDefault="00021018">
      <w:pPr>
        <w:rPr>
          <w:rFonts w:cstheme="minorHAnsi"/>
        </w:rPr>
      </w:pPr>
    </w:p>
    <w:sectPr w:rsidR="00021018" w:rsidRPr="00124D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5A0509"/>
    <w:multiLevelType w:val="multilevel"/>
    <w:tmpl w:val="9CA6F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CB8"/>
    <w:rsid w:val="00021018"/>
    <w:rsid w:val="00124DDD"/>
    <w:rsid w:val="00520195"/>
    <w:rsid w:val="00B42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60A3C"/>
  <w15:chartTrackingRefBased/>
  <w15:docId w15:val="{9604ECC5-23D1-430F-A0C1-A0B765457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439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440</Words>
  <Characters>2512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Dowgiert</dc:creator>
  <cp:keywords/>
  <dc:description/>
  <cp:lastModifiedBy>Lorri McGadney</cp:lastModifiedBy>
  <cp:revision>2</cp:revision>
  <dcterms:created xsi:type="dcterms:W3CDTF">2020-02-21T04:48:00Z</dcterms:created>
  <dcterms:modified xsi:type="dcterms:W3CDTF">2020-02-21T04:48:00Z</dcterms:modified>
</cp:coreProperties>
</file>